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DB" w:rsidRPr="00346D9A" w:rsidRDefault="00F12095" w:rsidP="00346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6D9A">
        <w:rPr>
          <w:rFonts w:ascii="Times New Roman" w:hAnsi="Times New Roman" w:cs="Times New Roman"/>
          <w:b/>
          <w:sz w:val="28"/>
          <w:szCs w:val="28"/>
        </w:rPr>
        <w:t>Аннотация  к рабочей программе по химии 10-11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3F348C" w:rsidRPr="003F348C" w:rsidTr="003F348C">
        <w:tc>
          <w:tcPr>
            <w:tcW w:w="2943" w:type="dxa"/>
          </w:tcPr>
          <w:bookmarkEnd w:id="0"/>
          <w:p w:rsidR="003F348C" w:rsidRPr="003F348C" w:rsidRDefault="003F348C" w:rsidP="003F348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химии в старшей школе на базовом уровне  направлен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 достижение следующих целей</w:t>
            </w:r>
          </w:p>
        </w:tc>
        <w:tc>
          <w:tcPr>
            <w:tcW w:w="7739" w:type="dxa"/>
          </w:tcPr>
          <w:p w:rsidR="003F348C" w:rsidRPr="003F348C" w:rsidRDefault="003F348C" w:rsidP="003F348C">
            <w:pPr>
              <w:numPr>
                <w:ilvl w:val="0"/>
                <w:numId w:val="1"/>
              </w:numPr>
              <w:tabs>
                <w:tab w:val="clear" w:pos="567"/>
              </w:tabs>
              <w:spacing w:before="60"/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освоение знаний о химической составляющей </w:t>
            </w:r>
            <w:proofErr w:type="gramStart"/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естественно-научной</w:t>
            </w:r>
            <w:proofErr w:type="gramEnd"/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картины мира, важнейших химических понятиях, законах и теориях;</w:t>
            </w:r>
          </w:p>
          <w:p w:rsidR="003F348C" w:rsidRPr="003F348C" w:rsidRDefault="003F348C" w:rsidP="003F348C">
            <w:pPr>
              <w:numPr>
                <w:ilvl w:val="0"/>
                <w:numId w:val="1"/>
              </w:numPr>
              <w:tabs>
                <w:tab w:val="clear" w:pos="567"/>
                <w:tab w:val="num" w:pos="176"/>
              </w:tabs>
              <w:spacing w:before="60"/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3F348C" w:rsidRPr="003F348C" w:rsidRDefault="003F348C" w:rsidP="003F348C">
            <w:pPr>
              <w:numPr>
                <w:ilvl w:val="0"/>
                <w:numId w:val="1"/>
              </w:numPr>
              <w:tabs>
                <w:tab w:val="clear" w:pos="567"/>
                <w:tab w:val="num" w:pos="176"/>
              </w:tabs>
              <w:spacing w:before="60"/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3F348C" w:rsidRPr="003F348C" w:rsidRDefault="003F348C" w:rsidP="003F348C">
            <w:pPr>
              <w:numPr>
                <w:ilvl w:val="0"/>
                <w:numId w:val="1"/>
              </w:numPr>
              <w:tabs>
                <w:tab w:val="clear" w:pos="567"/>
                <w:tab w:val="num" w:pos="176"/>
              </w:tabs>
              <w:spacing w:before="60"/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3F348C" w:rsidRPr="003F348C" w:rsidRDefault="003F348C" w:rsidP="003F348C">
            <w:pPr>
              <w:numPr>
                <w:ilvl w:val="0"/>
                <w:numId w:val="1"/>
              </w:numPr>
              <w:tabs>
                <w:tab w:val="clear" w:pos="567"/>
                <w:tab w:val="num" w:pos="176"/>
              </w:tabs>
              <w:spacing w:before="60"/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3F348C" w:rsidRPr="003F348C" w:rsidTr="003F348C">
        <w:tc>
          <w:tcPr>
            <w:tcW w:w="2943" w:type="dxa"/>
          </w:tcPr>
          <w:p w:rsidR="003F348C" w:rsidRPr="003F348C" w:rsidRDefault="003F348C" w:rsidP="003F348C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учебного предмета в учебном плане</w:t>
            </w:r>
          </w:p>
          <w:p w:rsidR="003F348C" w:rsidRPr="003F348C" w:rsidRDefault="003F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3F348C" w:rsidRPr="003F348C" w:rsidRDefault="003F348C" w:rsidP="003F348C">
            <w:pPr>
              <w:tabs>
                <w:tab w:val="left" w:pos="426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базисном учебном плане средней (полной) школы химия включена в раздел «Содержание», формируемое участниками образовательного процесса. В соответствии с учебным планом, в соответствии с вариативной частью базисного учебного плана и годовым календарным учебным графиком рабочая программа по химии на базовом уровне для учащихся  10-11  классов рассчитана на 35 часов учебного времени в год (1 час в неделю).</w:t>
            </w:r>
          </w:p>
        </w:tc>
      </w:tr>
      <w:tr w:rsidR="003F348C" w:rsidRPr="003F348C" w:rsidTr="003F348C">
        <w:tc>
          <w:tcPr>
            <w:tcW w:w="2943" w:type="dxa"/>
          </w:tcPr>
          <w:p w:rsidR="003F348C" w:rsidRPr="003F348C" w:rsidRDefault="003F348C" w:rsidP="003F348C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учебного предмета</w:t>
            </w:r>
          </w:p>
          <w:p w:rsidR="003F348C" w:rsidRPr="003F348C" w:rsidRDefault="003F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3F348C" w:rsidRPr="003F348C" w:rsidRDefault="003F348C" w:rsidP="003F348C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содержания обучения химии в средней школе обусловлены спецификой химии как науки и поставленными задачами. Основными проблемами химии являются изучение состава и строения веществ, зависимости их свойств от строения, получение веществ с заданными свойствами, исследование закономерностей химических реакций и путей управления  ими в целях получения необходимых человеку веществ, материалов, энергии. Поэтому в рабочей программе по химии нашли отражение  основные содержательные линии:</w:t>
            </w:r>
          </w:p>
          <w:p w:rsidR="003F348C" w:rsidRPr="003F348C" w:rsidRDefault="003F348C" w:rsidP="003F348C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F348C">
              <w:rPr>
                <w:sz w:val="28"/>
                <w:szCs w:val="28"/>
              </w:rPr>
              <w:t>« Вещество » - знание о составе и строении веществ, их свойствах и биологическом значении;</w:t>
            </w:r>
          </w:p>
          <w:p w:rsidR="003F348C" w:rsidRPr="003F348C" w:rsidRDefault="003F348C" w:rsidP="003F348C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F348C">
              <w:rPr>
                <w:sz w:val="28"/>
                <w:szCs w:val="28"/>
              </w:rPr>
              <w:t>« Химическая реакция» - знание о превращениях одних веще</w:t>
            </w:r>
            <w:proofErr w:type="gramStart"/>
            <w:r w:rsidRPr="003F348C">
              <w:rPr>
                <w:sz w:val="28"/>
                <w:szCs w:val="28"/>
              </w:rPr>
              <w:t>ств в др</w:t>
            </w:r>
            <w:proofErr w:type="gramEnd"/>
            <w:r w:rsidRPr="003F348C">
              <w:rPr>
                <w:sz w:val="28"/>
                <w:szCs w:val="28"/>
              </w:rPr>
              <w:t xml:space="preserve">угие, условиях протекания таких </w:t>
            </w:r>
            <w:r w:rsidRPr="003F348C">
              <w:rPr>
                <w:sz w:val="28"/>
                <w:szCs w:val="28"/>
              </w:rPr>
              <w:lastRenderedPageBreak/>
              <w:t>превращений и способах управления реакциями;</w:t>
            </w:r>
          </w:p>
          <w:p w:rsidR="003F348C" w:rsidRPr="003F348C" w:rsidRDefault="003F348C" w:rsidP="003F348C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F348C">
              <w:rPr>
                <w:sz w:val="28"/>
                <w:szCs w:val="28"/>
              </w:rPr>
              <w:t xml:space="preserve"> « Применение веществ» - знание и опыт безопасного обращения с веществами, материалами и процессами, необходимыми в быту и на производстве;</w:t>
            </w:r>
          </w:p>
          <w:p w:rsidR="003F348C" w:rsidRPr="003F348C" w:rsidRDefault="003F348C" w:rsidP="003F348C">
            <w:pPr>
              <w:pStyle w:val="a4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F348C">
              <w:rPr>
                <w:sz w:val="28"/>
                <w:szCs w:val="28"/>
              </w:rPr>
              <w:t xml:space="preserve"> « Язык химии» - оперирование системой важных химических понятий, знание химической номенклатуры, а также владение химической символикой </w:t>
            </w:r>
            <w:proofErr w:type="gramStart"/>
            <w:r w:rsidRPr="003F348C">
              <w:rPr>
                <w:sz w:val="28"/>
                <w:szCs w:val="28"/>
              </w:rPr>
              <w:t xml:space="preserve">( </w:t>
            </w:r>
            <w:proofErr w:type="gramEnd"/>
            <w:r w:rsidRPr="003F348C">
              <w:rPr>
                <w:sz w:val="28"/>
                <w:szCs w:val="28"/>
              </w:rPr>
              <w:t>химическими формулами и уравнениями ).</w:t>
            </w:r>
          </w:p>
        </w:tc>
      </w:tr>
      <w:tr w:rsidR="003F348C" w:rsidRPr="003F348C" w:rsidTr="003F348C">
        <w:tc>
          <w:tcPr>
            <w:tcW w:w="2943" w:type="dxa"/>
          </w:tcPr>
          <w:p w:rsidR="003F348C" w:rsidRPr="003F348C" w:rsidRDefault="003F348C" w:rsidP="003F348C">
            <w:pPr>
              <w:tabs>
                <w:tab w:val="left" w:pos="0"/>
                <w:tab w:val="num" w:pos="73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план</w:t>
            </w:r>
          </w:p>
          <w:p w:rsidR="003F348C" w:rsidRPr="003F348C" w:rsidRDefault="003F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3F348C" w:rsidRPr="003F348C" w:rsidRDefault="003F348C" w:rsidP="003F348C">
            <w:pPr>
              <w:tabs>
                <w:tab w:val="left" w:pos="0"/>
                <w:tab w:val="num" w:pos="7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8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 федеральным  базисным  учебным  планом  для среднего (полного)   общего  образования  программа рассчитана на преподавание курса химии в 10 классе в объеме 1 час в неделю. </w:t>
            </w:r>
            <w:proofErr w:type="gramStart"/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35 часов учебном году.</w:t>
            </w:r>
            <w:proofErr w:type="gramEnd"/>
          </w:p>
          <w:p w:rsidR="003F348C" w:rsidRPr="003F348C" w:rsidRDefault="003F348C" w:rsidP="003F348C">
            <w:pPr>
              <w:tabs>
                <w:tab w:val="left" w:pos="0"/>
                <w:tab w:val="num" w:pos="73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класс:</w:t>
            </w:r>
          </w:p>
          <w:p w:rsidR="003F348C" w:rsidRPr="003F348C" w:rsidRDefault="003F348C" w:rsidP="003F3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8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контрольных работ за год (ТПР 2, ИПР 1) – 3</w:t>
            </w:r>
          </w:p>
          <w:p w:rsidR="003F348C" w:rsidRPr="003F348C" w:rsidRDefault="003F348C" w:rsidP="003F3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Количество практических работ за год– 2 </w:t>
            </w:r>
          </w:p>
          <w:p w:rsidR="003F348C" w:rsidRPr="003F348C" w:rsidRDefault="003F348C" w:rsidP="003F3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класс:</w:t>
            </w:r>
          </w:p>
          <w:p w:rsidR="003F348C" w:rsidRPr="003F348C" w:rsidRDefault="003F348C" w:rsidP="003F3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Количество контрольных работ (ТПР 2, ИПР 1) -3</w:t>
            </w:r>
          </w:p>
          <w:p w:rsidR="003F348C" w:rsidRPr="003F348C" w:rsidRDefault="003F348C" w:rsidP="003F3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Количество </w:t>
            </w:r>
            <w:proofErr w:type="gramStart"/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</w:t>
            </w:r>
            <w:proofErr w:type="gramEnd"/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работ-2</w:t>
            </w:r>
          </w:p>
          <w:p w:rsidR="003F348C" w:rsidRPr="003F348C" w:rsidRDefault="003F348C" w:rsidP="003F3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348C" w:rsidRPr="003F348C" w:rsidRDefault="003F348C" w:rsidP="003F348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 включает разделы: п</w:t>
            </w:r>
            <w:r w:rsidRPr="003F34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ояснительную записку; нормативные документы, обеспечивающие реализацию программы; общую характеристику учебного предмета; место учебного предмета в учебном плане; цели изучения курса; планируемые результаты освоения содержания курса; основное содержание тем; содержание учебного предмета курса;  перечень практических работ; перечень лабораторных опытов; содержание рабочей программы; тематическое планирование; требования к уровню подготовки </w:t>
            </w:r>
            <w:r w:rsidRPr="003F348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учащихся 10-11 классов</w:t>
            </w:r>
            <w:r w:rsidRPr="003F34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  <w:proofErr w:type="gramEnd"/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информационно-методическое обеспечение</w:t>
            </w:r>
            <w:r w:rsidRPr="003F34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F348C" w:rsidRPr="003F348C" w:rsidRDefault="003F348C" w:rsidP="003F348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Измерители – контрольные и проверочные работы составлены с использованием пособия: </w:t>
            </w:r>
          </w:p>
          <w:p w:rsidR="003F348C" w:rsidRPr="003F348C" w:rsidRDefault="003F348C" w:rsidP="003F348C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48C">
              <w:rPr>
                <w:rFonts w:ascii="Times New Roman" w:hAnsi="Times New Roman" w:cs="Times New Roman"/>
                <w:sz w:val="28"/>
                <w:szCs w:val="28"/>
              </w:rPr>
              <w:t xml:space="preserve">         Химия. 10 класс: </w:t>
            </w:r>
            <w:r w:rsidRPr="003F3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и проверочные работы к </w:t>
            </w:r>
            <w:r w:rsidRPr="003F348C">
              <w:rPr>
                <w:rFonts w:ascii="Times New Roman" w:hAnsi="Times New Roman" w:cs="Times New Roman"/>
                <w:sz w:val="28"/>
                <w:szCs w:val="28"/>
              </w:rPr>
              <w:t xml:space="preserve">учебнику О.С. Габриеляна «Химия. 10 класс. Базовый уровень» / О.С. Габриелян, П.Н. Березкин, А.А. Ушакова и др.. – 3-е изд., стереотип. – М.: Дрофа, 2010. -253 с (3) </w:t>
            </w:r>
            <w:proofErr w:type="gramStart"/>
            <w:r w:rsidRPr="003F34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F34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F348C" w:rsidRPr="003F348C" w:rsidRDefault="003F348C" w:rsidP="003F348C">
            <w:pPr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48C">
              <w:rPr>
                <w:rFonts w:ascii="Times New Roman" w:hAnsi="Times New Roman" w:cs="Times New Roman"/>
                <w:sz w:val="28"/>
                <w:szCs w:val="28"/>
              </w:rPr>
              <w:t xml:space="preserve">         Химия. 11 класс: контрольные и проверочные работы к учебнику </w:t>
            </w:r>
            <w:proofErr w:type="spellStart"/>
            <w:r w:rsidRPr="003F348C">
              <w:rPr>
                <w:rFonts w:ascii="Times New Roman" w:hAnsi="Times New Roman" w:cs="Times New Roman"/>
                <w:sz w:val="28"/>
                <w:szCs w:val="28"/>
              </w:rPr>
              <w:t>О.С.Габриеляна</w:t>
            </w:r>
            <w:proofErr w:type="spellEnd"/>
            <w:r w:rsidRPr="003F348C">
              <w:rPr>
                <w:rFonts w:ascii="Times New Roman" w:hAnsi="Times New Roman" w:cs="Times New Roman"/>
                <w:sz w:val="28"/>
                <w:szCs w:val="28"/>
              </w:rPr>
              <w:t xml:space="preserve"> «Химия. 11 класс. Базовый уровень»</w:t>
            </w:r>
          </w:p>
        </w:tc>
      </w:tr>
      <w:tr w:rsidR="003F348C" w:rsidRPr="003F348C" w:rsidTr="003F348C">
        <w:tc>
          <w:tcPr>
            <w:tcW w:w="2943" w:type="dxa"/>
          </w:tcPr>
          <w:p w:rsidR="003F348C" w:rsidRPr="003F348C" w:rsidRDefault="003F348C" w:rsidP="003F348C">
            <w:pPr>
              <w:tabs>
                <w:tab w:val="left" w:pos="0"/>
                <w:tab w:val="num" w:pos="73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48C">
              <w:rPr>
                <w:rFonts w:ascii="Times New Roman" w:hAnsi="Times New Roman" w:cs="Times New Roman"/>
                <w:sz w:val="28"/>
                <w:szCs w:val="28"/>
              </w:rPr>
              <w:t>Учебно-методический комплекс:</w:t>
            </w:r>
          </w:p>
          <w:p w:rsidR="003F348C" w:rsidRPr="003F348C" w:rsidRDefault="003F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9" w:type="dxa"/>
          </w:tcPr>
          <w:p w:rsidR="003F348C" w:rsidRPr="003F348C" w:rsidRDefault="003F348C" w:rsidP="003F348C">
            <w:pPr>
              <w:tabs>
                <w:tab w:val="left" w:pos="0"/>
                <w:tab w:val="num" w:pos="73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48C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предназначены для изучения химии в 10-11 классах  средней  общеобразовательной  школы  по  учебнику О.С. Габриеляна «Химия. 10 класс. Базовый уровень». «Дрофа», и «Химия. 11 класс. Базовый уровень». Дрофа. Учебники соответствуют федеральному компоненту государственного образовательного стандарта базового </w:t>
            </w:r>
            <w:proofErr w:type="gramStart"/>
            <w:r w:rsidRPr="003F348C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gramEnd"/>
            <w:r w:rsidRPr="003F348C">
              <w:rPr>
                <w:rFonts w:ascii="Times New Roman" w:hAnsi="Times New Roman" w:cs="Times New Roman"/>
                <w:sz w:val="28"/>
                <w:szCs w:val="28"/>
              </w:rPr>
              <w:t xml:space="preserve"> и реализует  авторскую программу О.С. Габриеляна. Входят в федеральный перечень учебников, рекомендованных </w:t>
            </w:r>
            <w:r w:rsidRPr="003F3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Министерством образования и науки Российской Федерации к использованию в образовательном процессе в общеобразовательных учреждениях, утвержденный приказом Министерства образования и науки Российской Федерации. Учебник имеет гриф «Допущено Министерством образования и науки Российской Федерации».</w:t>
            </w:r>
          </w:p>
        </w:tc>
      </w:tr>
      <w:tr w:rsidR="003F348C" w:rsidRPr="003F348C" w:rsidTr="003F348C">
        <w:tc>
          <w:tcPr>
            <w:tcW w:w="2943" w:type="dxa"/>
          </w:tcPr>
          <w:p w:rsidR="003F348C" w:rsidRPr="003F348C" w:rsidRDefault="003F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Планируемые </w:t>
            </w:r>
            <w:r w:rsidRPr="003F348C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результаты освоения содержания курса</w:t>
            </w:r>
          </w:p>
        </w:tc>
        <w:tc>
          <w:tcPr>
            <w:tcW w:w="7739" w:type="dxa"/>
          </w:tcPr>
          <w:p w:rsidR="003F348C" w:rsidRPr="003F348C" w:rsidRDefault="003F348C" w:rsidP="003F348C">
            <w:pPr>
              <w:ind w:firstLine="5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Личностные: целостно – ориентационные: чувство гордости за российскую химическую науку, гуманизм, отношение к труду, целеустремлённость; в трудовой сфере: готовность к осознанному выбору дальнейшей образовательной и трудовой траектории;  в познавательной сфере: умение управлять своей познавательной деятельностью.</w:t>
            </w:r>
          </w:p>
          <w:p w:rsidR="003F348C" w:rsidRPr="003F348C" w:rsidRDefault="003F348C" w:rsidP="003F348C">
            <w:pPr>
              <w:ind w:firstLine="5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F3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3F3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использование умений и навыков различных видов познавательной деятельности, применение основных методов познания для изучения различных сторон окружающей действительности; использование основных интеллектуальных операций - формулирование гипотез, анализ и синтез, сравнение, обобщение, систематизация, выявление причинно-следственных связей, поиск аналогов; умение генерировать идеи и определять средства, необходимые </w:t>
            </w:r>
            <w:proofErr w:type="gramStart"/>
            <w:r w:rsidRPr="003F3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3F3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F3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их</w:t>
            </w:r>
            <w:proofErr w:type="gramEnd"/>
            <w:r w:rsidRPr="003F3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реализации; умение определять цели и задачи деятельности, выбирать средства реализации цели применять их на практике;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      </w:r>
          </w:p>
          <w:p w:rsidR="003F348C" w:rsidRPr="003F348C" w:rsidRDefault="003F348C" w:rsidP="003F348C">
            <w:pPr>
              <w:ind w:firstLine="56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3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Предметные: давать определения, изученным понятиям; описывать проведённые эксперименты, используя химический язык; различать и  описывать изученные классы органических и неорганических соединений, химических реакций; классифицировать изученные объекты и явления; наблюдать проводимые опыты, химические реакции, протекающие в природе и в быту; делать выводы из наблюдений, химических закономерностей, прогнозировать свойства веществ; структурировать пройденный материал; описывать строение атомов элементов 1-4 периодов с использованием их электронных конфигураций; моделировать строение молекул; анализировать и оценивать последствия деятельности человека, связанной с переработкой веществ; производить химический эксперимент; оказывать первую помощь при отравлениях, ожогах и других травмах, связанных с веществами и лабораторным оборудованием.</w:t>
            </w:r>
          </w:p>
          <w:p w:rsidR="003F348C" w:rsidRPr="003F348C" w:rsidRDefault="003F348C" w:rsidP="003F348C">
            <w:pPr>
              <w:jc w:val="both"/>
              <w:rPr>
                <w:sz w:val="28"/>
                <w:szCs w:val="28"/>
              </w:rPr>
            </w:pPr>
          </w:p>
          <w:p w:rsidR="003F348C" w:rsidRPr="003F348C" w:rsidRDefault="003F348C" w:rsidP="003F348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4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Личностные  результаты:</w:t>
            </w:r>
            <w:r w:rsidRPr="003F348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F348C" w:rsidRPr="003F348C" w:rsidRDefault="003F348C" w:rsidP="003F348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48C">
              <w:rPr>
                <w:rFonts w:ascii="Times New Roman" w:eastAsia="Times New Roman" w:hAnsi="Times New Roman"/>
                <w:sz w:val="28"/>
                <w:szCs w:val="28"/>
              </w:rPr>
              <w:t xml:space="preserve">в ценностно-ориентационной сфере  </w:t>
            </w:r>
          </w:p>
          <w:p w:rsidR="003F348C" w:rsidRPr="003F348C" w:rsidRDefault="003F348C" w:rsidP="003F348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48C">
              <w:rPr>
                <w:rFonts w:ascii="Times New Roman" w:eastAsia="Times New Roman" w:hAnsi="Times New Roman"/>
                <w:sz w:val="28"/>
                <w:szCs w:val="28"/>
              </w:rPr>
              <w:t xml:space="preserve">-чувство гордости за российскую химическую науку, </w:t>
            </w:r>
            <w:r w:rsidRPr="003F3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гуманизм, отношение   к труду, целеустремленность;</w:t>
            </w:r>
          </w:p>
          <w:p w:rsidR="003F348C" w:rsidRPr="003F348C" w:rsidRDefault="003F348C" w:rsidP="003F348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48C">
              <w:rPr>
                <w:rFonts w:ascii="Times New Roman" w:eastAsia="Times New Roman" w:hAnsi="Times New Roman"/>
                <w:sz w:val="28"/>
                <w:szCs w:val="28"/>
              </w:rPr>
              <w:t>-формирование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:rsidR="003F348C" w:rsidRPr="003F348C" w:rsidRDefault="003F348C" w:rsidP="003F348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48C">
              <w:rPr>
                <w:rFonts w:ascii="Times New Roman" w:eastAsia="Times New Roman" w:hAnsi="Times New Roman"/>
                <w:sz w:val="28"/>
                <w:szCs w:val="28"/>
              </w:rPr>
              <w:t xml:space="preserve">в трудовой сфере </w:t>
            </w:r>
          </w:p>
          <w:p w:rsidR="003F348C" w:rsidRPr="003F348C" w:rsidRDefault="003F348C" w:rsidP="003F348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48C">
              <w:rPr>
                <w:rFonts w:ascii="Times New Roman" w:eastAsia="Times New Roman" w:hAnsi="Times New Roman"/>
                <w:sz w:val="28"/>
                <w:szCs w:val="28"/>
              </w:rPr>
              <w:t>-готовность к осознанному выбору дальнейшей образовательной траектории;</w:t>
            </w:r>
          </w:p>
          <w:p w:rsidR="003F348C" w:rsidRPr="003F348C" w:rsidRDefault="003F348C" w:rsidP="003F348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48C">
              <w:rPr>
                <w:rFonts w:ascii="Times New Roman" w:eastAsia="Times New Roman" w:hAnsi="Times New Roman"/>
                <w:sz w:val="28"/>
                <w:szCs w:val="28"/>
              </w:rPr>
              <w:t>в познавательной (когнитивной, интеллектуальной) сфере — умение управлять своей познавательной деятельностью.</w:t>
            </w:r>
          </w:p>
          <w:p w:rsidR="003F348C" w:rsidRPr="003F348C" w:rsidRDefault="003F348C" w:rsidP="003F348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48C">
              <w:rPr>
                <w:rFonts w:ascii="Times New Roman" w:eastAsia="Times New Roman" w:hAnsi="Times New Roman"/>
                <w:sz w:val="28"/>
                <w:szCs w:val="28"/>
              </w:rPr>
      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      </w:r>
          </w:p>
          <w:p w:rsidR="003F348C" w:rsidRPr="003F348C" w:rsidRDefault="003F348C" w:rsidP="003F348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48C">
              <w:rPr>
                <w:rFonts w:ascii="Times New Roman" w:eastAsia="Times New Roman" w:hAnsi="Times New Roman"/>
                <w:sz w:val="28"/>
                <w:szCs w:val="28"/>
              </w:rPr>
              <w:t xml:space="preserve">в познавательной (интеллектуальной) сфере </w:t>
            </w:r>
          </w:p>
          <w:p w:rsidR="003F348C" w:rsidRPr="003F348C" w:rsidRDefault="003F348C" w:rsidP="003F34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48C">
              <w:rPr>
                <w:rFonts w:ascii="Times New Roman" w:eastAsia="Times New Roman" w:hAnsi="Times New Roman"/>
                <w:sz w:val="28"/>
                <w:szCs w:val="28"/>
              </w:rPr>
              <w:t>-умение управлять своей познавательной деятельностью</w:t>
            </w:r>
          </w:p>
        </w:tc>
      </w:tr>
    </w:tbl>
    <w:p w:rsidR="003F348C" w:rsidRPr="003F348C" w:rsidRDefault="003F348C">
      <w:pPr>
        <w:rPr>
          <w:rFonts w:ascii="Times New Roman" w:hAnsi="Times New Roman" w:cs="Times New Roman"/>
          <w:sz w:val="28"/>
          <w:szCs w:val="28"/>
        </w:rPr>
      </w:pPr>
    </w:p>
    <w:sectPr w:rsidR="003F348C" w:rsidRPr="003F348C" w:rsidSect="00F120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4B5301"/>
    <w:multiLevelType w:val="multilevel"/>
    <w:tmpl w:val="43F227D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6A"/>
    <w:rsid w:val="00346D9A"/>
    <w:rsid w:val="003F348C"/>
    <w:rsid w:val="00905BDB"/>
    <w:rsid w:val="00E74F6A"/>
    <w:rsid w:val="00F1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4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4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Хинабиева Джамиля Хинабиевна</dc:creator>
  <cp:keywords/>
  <dc:description/>
  <cp:lastModifiedBy>Хинабиева Джамиля Хинабиевна</cp:lastModifiedBy>
  <cp:revision>3</cp:revision>
  <dcterms:created xsi:type="dcterms:W3CDTF">2021-10-13T12:36:00Z</dcterms:created>
  <dcterms:modified xsi:type="dcterms:W3CDTF">2021-10-13T12:56:00Z</dcterms:modified>
</cp:coreProperties>
</file>